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FE" w:rsidRDefault="007867FE" w:rsidP="007867F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ОЦЕНОЧНЫЙ ЛИСТ</w:t>
      </w:r>
    </w:p>
    <w:p w:rsidR="007867FE" w:rsidRPr="00A820BF" w:rsidRDefault="007867FE" w:rsidP="007867F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820B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эффективности деятельности воспитателя (интерната)</w:t>
      </w:r>
    </w:p>
    <w:p w:rsidR="007867FE" w:rsidRDefault="007867FE" w:rsidP="007867F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_______________________________________________________</w:t>
      </w:r>
    </w:p>
    <w:p w:rsidR="007867FE" w:rsidRPr="00E846F4" w:rsidRDefault="007867FE" w:rsidP="007867F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E846F4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(ФИО)</w:t>
      </w:r>
    </w:p>
    <w:tbl>
      <w:tblPr>
        <w:tblStyle w:val="a3"/>
        <w:tblW w:w="10348" w:type="dxa"/>
        <w:tblInd w:w="-601" w:type="dxa"/>
        <w:tblLayout w:type="fixed"/>
        <w:tblLook w:val="01E0"/>
      </w:tblPr>
      <w:tblGrid>
        <w:gridCol w:w="1668"/>
        <w:gridCol w:w="6237"/>
        <w:gridCol w:w="610"/>
        <w:gridCol w:w="611"/>
        <w:gridCol w:w="611"/>
        <w:gridCol w:w="611"/>
      </w:tblGrid>
      <w:tr w:rsidR="007867FE" w:rsidRPr="00B74367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B74367" w:rsidRDefault="007867FE" w:rsidP="000C16EA">
            <w:pPr>
              <w:pStyle w:val="Standard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B7436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Критерий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B74367" w:rsidRDefault="007867FE" w:rsidP="000C16EA">
            <w:pPr>
              <w:pStyle w:val="Standard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B7436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B74367" w:rsidRDefault="007867FE" w:rsidP="000C16E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4367">
              <w:rPr>
                <w:rFonts w:ascii="Arial Narrow" w:hAnsi="Arial Narrow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  <w:t>Самооценка, баллы</w:t>
            </w:r>
          </w:p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  <w:t>(заполняет работник)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  <w:t>Итоговый</w:t>
            </w:r>
          </w:p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  <w:t>оценочный балл</w:t>
            </w:r>
          </w:p>
          <w:p w:rsidR="007867FE" w:rsidRPr="00B74367" w:rsidRDefault="007867FE" w:rsidP="000C16EA">
            <w:pPr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  <w:t>(заполняет комиссия)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  <w:t>Период, мес.</w:t>
            </w:r>
          </w:p>
          <w:p w:rsidR="007867FE" w:rsidRPr="00B74367" w:rsidRDefault="007867FE" w:rsidP="000C16EA">
            <w:pPr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  <w:t>(заполняет комиссия)</w:t>
            </w:r>
          </w:p>
        </w:tc>
      </w:tr>
      <w:tr w:rsidR="007867FE" w:rsidRPr="005C0533" w:rsidTr="00911DDA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1. Обеспечение и контроль жизнедеятельности воспитанников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1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. Результативность деятельности воспитателя, положительная динамика допущенных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обучающимися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 нарушений (5 параметров):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- режима интерната, 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-общественного порядка,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- опоздания на учебные занятия, 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-непосещение учебных занятий без уважительных причин,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-самовольный уход из Лицея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shd w:val="clear" w:color="auto" w:fill="FFFFFF"/>
              <w:ind w:left="33" w:right="-11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2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. Проведение собраний, бесед по правилам проживания, режима интерната, правилам дорожного движения, пожарной безопасности, техники безопасности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2. Сохранность жизни и здоровья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. Обеспечение </w:t>
            </w:r>
            <w:proofErr w:type="spell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здоровьесберегающих</w:t>
            </w:r>
            <w:proofErr w:type="spell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 технологий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К3. Прогулки, подвижные игры; беседы о здоровье; выпуски газет (листовок) о здоровом образе жизни 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4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. Отсутствие зафиксированных случаев хранения недозволенных и запрещенных предметов и веществ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К5.Отсутствие фактов травматизма учащихся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442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6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. Отсутствие замечаний на санитарное состояние помещений общего пользования интерната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50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7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. Заполнение экрана санитарного состояния комнат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82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К8. Отсутствие замечаний на санитарное состояние помещений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541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9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. Отсутствие замечаний по соблюдению условий хранения продуктов питания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308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К10.Ведение журнала температурного режима холодильников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84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К11. Отсутствие случаев пищевого отравления по вине воспитателя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74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highlight w:val="yellow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К12. Отметка о вызове врача, неотложной помощи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555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highlight w:val="yellow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К13.Отметка в журнале использования бактерицидной установки РБ-07 «Я-ФП»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86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highlight w:val="yellow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К14. Организация генеральных уборок в помещениях интерната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3. Воспитательная функция.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К15. Профилактическая работа с «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неуспевающими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», с обучающимися с ослабленным здоровьем, с обучающимися с нарушением дисциплины и порядка проживания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К16. Взаимодействие с родителями (законными представителями)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К17. Взаимодействие с работниками Лицея (завучами, классными руководителями, педагогом-психологом, </w:t>
            </w:r>
            <w:proofErr w:type="spell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соцпедагогом</w:t>
            </w:r>
            <w:proofErr w:type="spell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 и др.)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К18.Анализ поведения и соблюдения режима интерната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, проживающих в интернате  (за каждого обучающегося)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К19.Анализ успешности обучения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, проживающих в интернате (за каждого обучающегося)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К19.Анализ занятости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, проживающих в интернате, во внеурочное время (за каждого обучающегося)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К20. Социализация обучающихся: формирование навыков самообслуживания, обустройства быта, личной гигиены,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коммуникативных навыков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4.Организация различных форм отдыха в режиме внеурочного времени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К21.Участие в проведении праздников, конкурсов, спортивных игр, тематических вечеров: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 праздничное оформление интерната;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-оформление тематических стендов;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-посещение музеев, театров, проведение (сопровождение) экскурсий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5.</w:t>
            </w:r>
            <w:r w:rsidRPr="005C0533">
              <w:rPr>
                <w:rFonts w:ascii="Arial Narrow" w:eastAsia="Times New Roman" w:hAnsi="Arial Narrow" w:cs="Times New Roman"/>
                <w:lang w:eastAsia="ru-RU"/>
              </w:rPr>
              <w:t>Профессиональные достижения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К22. Количество грамот, благодарственных писем, сертификатов, дипломов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К23. Повышение квалификации, профессиональной переподготовки, освоение дополнительных образовательных программ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К24. Отсутствие замечаний при оформлении справок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К25.Своевременная сдача отчетных данных и документации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К26.Своевременная проверка электронных журналов успеваемости учащихся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К27.Отсутствие обоснованных обращений по поводу конфликтных ситуаций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6.Исполнительская дисциплина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К28. Исполнительская дисциплина: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-посещение общих собраний воспитателей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-участие в общих мероприятиях интерната для воспитателей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-своевременное информирование администрации Лицея о происшествиях, нарушениях,  случаях массовых заболеваний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911DDA" w:rsidRPr="005C0533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D22366" w:rsidRDefault="00911DDA" w:rsidP="000C16EA">
            <w:pPr>
              <w:pStyle w:val="Standard"/>
              <w:spacing w:before="28" w:after="28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ИТОГО баллов: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100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911DDA" w:rsidRPr="005C0533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D22366" w:rsidRDefault="00911DDA" w:rsidP="000C16EA">
            <w:pPr>
              <w:pStyle w:val="Standard"/>
              <w:spacing w:before="28" w:after="2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, дата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</w:tbl>
    <w:p w:rsidR="00911DDA" w:rsidRDefault="00911DDA" w:rsidP="007867FE">
      <w:pPr>
        <w:pStyle w:val="Standard"/>
        <w:spacing w:before="28" w:after="28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F57F8A" w:rsidRPr="00F57F8A" w:rsidRDefault="00F57F8A" w:rsidP="00F57F8A">
      <w:pPr>
        <w:widowControl/>
        <w:suppressAutoHyphens w:val="0"/>
        <w:autoSpaceDN/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F57F8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10348" w:type="dxa"/>
        <w:tblInd w:w="-459" w:type="dxa"/>
        <w:tblLook w:val="04A0"/>
      </w:tblPr>
      <w:tblGrid>
        <w:gridCol w:w="1585"/>
        <w:gridCol w:w="1569"/>
        <w:gridCol w:w="979"/>
        <w:gridCol w:w="949"/>
        <w:gridCol w:w="1649"/>
        <w:gridCol w:w="1503"/>
        <w:gridCol w:w="1135"/>
        <w:gridCol w:w="979"/>
      </w:tblGrid>
      <w:tr w:rsidR="00F57F8A" w:rsidRPr="00F57F8A" w:rsidTr="008050D5">
        <w:tc>
          <w:tcPr>
            <w:tcW w:w="158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b/>
                <w:lang w:eastAsia="ru-RU"/>
              </w:rPr>
              <w:t>ФИО</w:t>
            </w:r>
          </w:p>
        </w:tc>
        <w:tc>
          <w:tcPr>
            <w:tcW w:w="156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b/>
                <w:lang w:eastAsia="ru-RU"/>
              </w:rPr>
              <w:t>Должность, член комиссии</w:t>
            </w: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b/>
                <w:lang w:eastAsia="ru-RU"/>
              </w:rPr>
              <w:t>Подпись</w:t>
            </w:r>
          </w:p>
        </w:tc>
        <w:tc>
          <w:tcPr>
            <w:tcW w:w="9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b/>
                <w:lang w:eastAsia="ru-RU"/>
              </w:rPr>
              <w:t>Дата</w:t>
            </w:r>
          </w:p>
        </w:tc>
        <w:tc>
          <w:tcPr>
            <w:tcW w:w="16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b/>
                <w:lang w:eastAsia="ru-RU"/>
              </w:rPr>
              <w:t>ФИО</w:t>
            </w:r>
          </w:p>
        </w:tc>
        <w:tc>
          <w:tcPr>
            <w:tcW w:w="1503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b/>
                <w:lang w:eastAsia="ru-RU"/>
              </w:rPr>
              <w:t>Должность, член комиссии</w:t>
            </w:r>
          </w:p>
        </w:tc>
        <w:tc>
          <w:tcPr>
            <w:tcW w:w="113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b/>
                <w:lang w:eastAsia="ru-RU"/>
              </w:rPr>
              <w:t>Подпись</w:t>
            </w: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b/>
                <w:lang w:eastAsia="ru-RU"/>
              </w:rPr>
              <w:t>Дата</w:t>
            </w:r>
          </w:p>
        </w:tc>
      </w:tr>
      <w:tr w:rsidR="00F57F8A" w:rsidRPr="00F57F8A" w:rsidTr="008050D5">
        <w:tc>
          <w:tcPr>
            <w:tcW w:w="158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Мищенко Т.А.</w:t>
            </w:r>
          </w:p>
        </w:tc>
        <w:tc>
          <w:tcPr>
            <w:tcW w:w="156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Председатель</w:t>
            </w: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Дмитриенко Е.В.</w:t>
            </w:r>
          </w:p>
        </w:tc>
        <w:tc>
          <w:tcPr>
            <w:tcW w:w="1503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57F8A" w:rsidRPr="00F57F8A" w:rsidTr="008050D5">
        <w:tc>
          <w:tcPr>
            <w:tcW w:w="158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F57F8A">
              <w:rPr>
                <w:rFonts w:ascii="Arial Narrow" w:eastAsia="Times New Roman" w:hAnsi="Arial Narrow" w:cs="Times New Roman"/>
                <w:lang w:eastAsia="ru-RU"/>
              </w:rPr>
              <w:t>Филонова</w:t>
            </w:r>
            <w:proofErr w:type="spellEnd"/>
            <w:r w:rsidRPr="00F57F8A">
              <w:rPr>
                <w:rFonts w:ascii="Arial Narrow" w:eastAsia="Times New Roman" w:hAnsi="Arial Narrow" w:cs="Times New Roman"/>
                <w:lang w:eastAsia="ru-RU"/>
              </w:rPr>
              <w:t xml:space="preserve"> А.А.</w:t>
            </w:r>
          </w:p>
        </w:tc>
        <w:tc>
          <w:tcPr>
            <w:tcW w:w="156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 xml:space="preserve">Зам председателя </w:t>
            </w: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Ибрагимова С.Д.</w:t>
            </w:r>
          </w:p>
        </w:tc>
        <w:tc>
          <w:tcPr>
            <w:tcW w:w="1503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57F8A" w:rsidRPr="00F57F8A" w:rsidTr="008050D5">
        <w:tc>
          <w:tcPr>
            <w:tcW w:w="158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Калинин А.Н.</w:t>
            </w:r>
          </w:p>
        </w:tc>
        <w:tc>
          <w:tcPr>
            <w:tcW w:w="156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Андреева Е.С.</w:t>
            </w:r>
          </w:p>
        </w:tc>
        <w:tc>
          <w:tcPr>
            <w:tcW w:w="1503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57F8A" w:rsidRPr="00F57F8A" w:rsidTr="008050D5">
        <w:tc>
          <w:tcPr>
            <w:tcW w:w="158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Корнеев И.И.</w:t>
            </w:r>
          </w:p>
        </w:tc>
        <w:tc>
          <w:tcPr>
            <w:tcW w:w="156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Антонова А.Ф.</w:t>
            </w:r>
          </w:p>
        </w:tc>
        <w:tc>
          <w:tcPr>
            <w:tcW w:w="1503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57F8A" w:rsidRPr="00F57F8A" w:rsidTr="008050D5">
        <w:tc>
          <w:tcPr>
            <w:tcW w:w="158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F57F8A">
              <w:rPr>
                <w:rFonts w:ascii="Arial Narrow" w:eastAsia="Times New Roman" w:hAnsi="Arial Narrow" w:cs="Times New Roman"/>
                <w:lang w:eastAsia="ru-RU"/>
              </w:rPr>
              <w:t>Чагина</w:t>
            </w:r>
            <w:proofErr w:type="spellEnd"/>
            <w:r w:rsidRPr="00F57F8A">
              <w:rPr>
                <w:rFonts w:ascii="Arial Narrow" w:eastAsia="Times New Roman" w:hAnsi="Arial Narrow" w:cs="Times New Roman"/>
                <w:lang w:eastAsia="ru-RU"/>
              </w:rPr>
              <w:t xml:space="preserve"> К.С.</w:t>
            </w:r>
          </w:p>
        </w:tc>
        <w:tc>
          <w:tcPr>
            <w:tcW w:w="156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Колунчукова М.А.</w:t>
            </w:r>
          </w:p>
        </w:tc>
        <w:tc>
          <w:tcPr>
            <w:tcW w:w="1503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F57F8A" w:rsidRPr="00F57F8A" w:rsidTr="008050D5">
        <w:tc>
          <w:tcPr>
            <w:tcW w:w="158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Бубнова Е.Ю.</w:t>
            </w:r>
          </w:p>
        </w:tc>
        <w:tc>
          <w:tcPr>
            <w:tcW w:w="156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Романова П.В.</w:t>
            </w:r>
          </w:p>
        </w:tc>
        <w:tc>
          <w:tcPr>
            <w:tcW w:w="1503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  <w:r w:rsidRPr="00F57F8A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F57F8A" w:rsidRPr="00F57F8A" w:rsidRDefault="00F57F8A" w:rsidP="00F57F8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7867FE" w:rsidRDefault="007867FE" w:rsidP="00F57F8A">
      <w:pPr>
        <w:widowControl/>
        <w:suppressAutoHyphens w:val="0"/>
        <w:autoSpaceDN/>
        <w:spacing w:after="0"/>
        <w:rPr>
          <w:rFonts w:ascii="Arial Narrow" w:hAnsi="Arial Narrow"/>
          <w:b/>
          <w:sz w:val="24"/>
          <w:szCs w:val="24"/>
        </w:rPr>
      </w:pPr>
    </w:p>
    <w:sectPr w:rsidR="007867FE" w:rsidSect="004A4C0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41"/>
    <w:rsid w:val="0001141D"/>
    <w:rsid w:val="00016155"/>
    <w:rsid w:val="00084862"/>
    <w:rsid w:val="000963D6"/>
    <w:rsid w:val="000C16EA"/>
    <w:rsid w:val="000F53D0"/>
    <w:rsid w:val="0010017E"/>
    <w:rsid w:val="00140020"/>
    <w:rsid w:val="00140B27"/>
    <w:rsid w:val="00166D87"/>
    <w:rsid w:val="0017581F"/>
    <w:rsid w:val="00187760"/>
    <w:rsid w:val="002367F3"/>
    <w:rsid w:val="002A2AA4"/>
    <w:rsid w:val="0039641E"/>
    <w:rsid w:val="004A4C0F"/>
    <w:rsid w:val="005C014F"/>
    <w:rsid w:val="005C2DEA"/>
    <w:rsid w:val="00745AB8"/>
    <w:rsid w:val="007867FE"/>
    <w:rsid w:val="007D6F86"/>
    <w:rsid w:val="007E12CE"/>
    <w:rsid w:val="008710F0"/>
    <w:rsid w:val="0090060A"/>
    <w:rsid w:val="00911DDA"/>
    <w:rsid w:val="009A2D86"/>
    <w:rsid w:val="009F1BA8"/>
    <w:rsid w:val="00A36E10"/>
    <w:rsid w:val="00A77C6B"/>
    <w:rsid w:val="00A820BF"/>
    <w:rsid w:val="00AB6925"/>
    <w:rsid w:val="00B91483"/>
    <w:rsid w:val="00BA09D6"/>
    <w:rsid w:val="00CC3AD8"/>
    <w:rsid w:val="00D06591"/>
    <w:rsid w:val="00D2322A"/>
    <w:rsid w:val="00D44123"/>
    <w:rsid w:val="00DB7D9C"/>
    <w:rsid w:val="00DD7732"/>
    <w:rsid w:val="00DF159C"/>
    <w:rsid w:val="00E46B73"/>
    <w:rsid w:val="00E846F4"/>
    <w:rsid w:val="00F57F8A"/>
    <w:rsid w:val="00FC1741"/>
    <w:rsid w:val="00FE5194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5</cp:revision>
  <dcterms:created xsi:type="dcterms:W3CDTF">2019-12-05T05:15:00Z</dcterms:created>
  <dcterms:modified xsi:type="dcterms:W3CDTF">2019-12-05T10:22:00Z</dcterms:modified>
</cp:coreProperties>
</file>